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B7" w:rsidRDefault="009C1103">
      <w:pPr>
        <w:pStyle w:val="Ttulo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noProof/>
          <w:sz w:val="22"/>
        </w:rPr>
        <w:drawing>
          <wp:anchor distT="0" distB="0" distL="114300" distR="116840" simplePos="0" relativeHeight="2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73660</wp:posOffset>
            </wp:positionV>
            <wp:extent cx="1159510" cy="5029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sz w:val="22"/>
        </w:rPr>
        <w:drawing>
          <wp:anchor distT="0" distB="9525" distL="114300" distR="121920" simplePos="0" relativeHeight="3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20955</wp:posOffset>
            </wp:positionV>
            <wp:extent cx="1440180" cy="485775"/>
            <wp:effectExtent l="0" t="0" r="0" b="0"/>
            <wp:wrapSquare wrapText="bothSides"/>
            <wp:docPr id="2" name="Imagem 9" descr="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 descr="C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6B7" w:rsidRDefault="009C1103">
      <w:pPr>
        <w:widowControl w:val="0"/>
        <w:rPr>
          <w:rFonts w:asciiTheme="minorHAnsi" w:eastAsiaTheme="minorEastAsia" w:hAnsiTheme="minorHAnsi" w:cs="Arial Narrow"/>
          <w:bCs/>
          <w:i/>
          <w:iCs/>
          <w:color w:val="548DD4" w:themeColor="text2" w:themeTint="99"/>
          <w:sz w:val="22"/>
          <w:szCs w:val="22"/>
        </w:rPr>
      </w:pPr>
      <w:r>
        <w:rPr>
          <w:rFonts w:asciiTheme="minorHAnsi" w:eastAsiaTheme="minorEastAsia" w:hAnsiTheme="minorHAnsi" w:cs="Arial Narrow"/>
          <w:bCs/>
          <w:i/>
          <w:iCs/>
          <w:color w:val="548DD4" w:themeColor="text2" w:themeTint="99"/>
          <w:sz w:val="22"/>
          <w:szCs w:val="22"/>
        </w:rPr>
        <w:t xml:space="preserve">  </w:t>
      </w:r>
    </w:p>
    <w:p w:rsidR="00A206B7" w:rsidRDefault="009C1103">
      <w:pPr>
        <w:widowControl w:val="0"/>
        <w:spacing w:line="237" w:lineRule="auto"/>
        <w:rPr>
          <w:b/>
        </w:rPr>
      </w:pPr>
      <w:r>
        <w:rPr>
          <w:noProof/>
        </w:rPr>
        <w:drawing>
          <wp:anchor distT="0" distB="3175" distL="114300" distR="114300" simplePos="0" relativeHeight="4" behindDoc="0" locked="0" layoutInCell="1" allowOverlap="1">
            <wp:simplePos x="0" y="0"/>
            <wp:positionH relativeFrom="margin">
              <wp:posOffset>4734560</wp:posOffset>
            </wp:positionH>
            <wp:positionV relativeFrom="paragraph">
              <wp:posOffset>-407670</wp:posOffset>
            </wp:positionV>
            <wp:extent cx="1361440" cy="568325"/>
            <wp:effectExtent l="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A206B7" w:rsidRDefault="00A206B7">
      <w:pPr>
        <w:widowControl w:val="0"/>
        <w:spacing w:line="45" w:lineRule="exact"/>
        <w:jc w:val="center"/>
      </w:pPr>
    </w:p>
    <w:p w:rsidR="00A206B7" w:rsidRDefault="009C1103">
      <w:pPr>
        <w:widowControl w:val="0"/>
        <w:spacing w:line="218" w:lineRule="auto"/>
        <w:ind w:right="3460"/>
        <w:jc w:val="right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Há mais de 80 anos formando gerações Consulte: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www.grupobragacarneiro.com.br</w:t>
      </w:r>
    </w:p>
    <w:p w:rsidR="00A206B7" w:rsidRDefault="00A206B7">
      <w:pPr>
        <w:widowControl w:val="0"/>
        <w:spacing w:line="218" w:lineRule="auto"/>
        <w:ind w:right="3460"/>
        <w:jc w:val="right"/>
        <w:rPr>
          <w:rFonts w:cs="Calibri"/>
          <w:b/>
          <w:bCs/>
          <w:i/>
          <w:iCs/>
          <w:color w:val="00B0F0"/>
        </w:rPr>
      </w:pPr>
    </w:p>
    <w:tbl>
      <w:tblPr>
        <w:tblW w:w="10661" w:type="dxa"/>
        <w:tblInd w:w="4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61"/>
      </w:tblGrid>
      <w:tr w:rsidR="00A206B7" w:rsidTr="00054374">
        <w:trPr>
          <w:trHeight w:val="13"/>
        </w:trPr>
        <w:tc>
          <w:tcPr>
            <w:tcW w:w="10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9C1103">
            <w:pPr>
              <w:jc w:val="center"/>
              <w:rPr>
                <w:rFonts w:asciiTheme="minorHAnsi" w:eastAsia="Calibri" w:hAnsiTheme="minorHAnsi" w:cstheme="minorHAnsi"/>
                <w:b/>
                <w:color w:val="222222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color w:val="222222"/>
                <w:sz w:val="28"/>
                <w:szCs w:val="28"/>
              </w:rPr>
              <w:t>ANGLO SOL</w:t>
            </w:r>
            <w:r w:rsidR="00B025F9">
              <w:rPr>
                <w:rFonts w:asciiTheme="minorHAnsi" w:eastAsia="Calibri" w:hAnsiTheme="minorHAnsi" w:cstheme="minorHAnsi"/>
                <w:b/>
                <w:color w:val="222222"/>
                <w:sz w:val="28"/>
                <w:szCs w:val="28"/>
              </w:rPr>
              <w:t>UÇÕES EDUCACIONAIS – INFANTIL  4 – PRÉ</w:t>
            </w:r>
            <w:r>
              <w:rPr>
                <w:rFonts w:asciiTheme="minorHAnsi" w:eastAsia="Calibri" w:hAnsiTheme="minorHAnsi" w:cstheme="minorHAnsi"/>
                <w:b/>
                <w:color w:val="222222"/>
                <w:sz w:val="28"/>
                <w:szCs w:val="28"/>
              </w:rPr>
              <w:t xml:space="preserve"> II – ANO: 2020</w:t>
            </w:r>
          </w:p>
        </w:tc>
      </w:tr>
      <w:tr w:rsidR="00A206B7" w:rsidTr="00054374">
        <w:trPr>
          <w:trHeight w:val="337"/>
        </w:trPr>
        <w:tc>
          <w:tcPr>
            <w:tcW w:w="10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9C1103">
            <w:pPr>
              <w:rPr>
                <w:rFonts w:asciiTheme="minorHAnsi" w:eastAsia="Calibr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222222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A206B7" w:rsidRDefault="00B025F9">
            <w:pPr>
              <w:jc w:val="center"/>
            </w:pPr>
            <w:r>
              <w:rPr>
                <w:rFonts w:asciiTheme="minorHAnsi" w:eastAsia="Calibri" w:hAnsiTheme="minorHAnsi" w:cstheme="minorHAnsi"/>
                <w:color w:val="222222"/>
              </w:rPr>
              <w:t xml:space="preserve">INFANTIL 4 </w:t>
            </w:r>
            <w:r w:rsidR="009C1103">
              <w:rPr>
                <w:rFonts w:asciiTheme="minorHAnsi" w:eastAsia="Calibri" w:hAnsiTheme="minorHAnsi" w:cstheme="minorHAnsi"/>
                <w:color w:val="222222"/>
              </w:rPr>
              <w:t xml:space="preserve">– BÁSICO E </w:t>
            </w:r>
            <w:proofErr w:type="gramStart"/>
            <w:r w:rsidR="009C1103">
              <w:rPr>
                <w:rFonts w:asciiTheme="minorHAnsi" w:eastAsia="Calibri" w:hAnsiTheme="minorHAnsi" w:cstheme="minorHAnsi"/>
                <w:color w:val="222222"/>
              </w:rPr>
              <w:t>INGLÊS  –</w:t>
            </w:r>
            <w:proofErr w:type="gramEnd"/>
            <w:r w:rsidR="009C1103">
              <w:rPr>
                <w:rFonts w:asciiTheme="minorHAnsi" w:eastAsia="Calibri" w:hAnsiTheme="minorHAnsi" w:cstheme="minorHAnsi"/>
                <w:color w:val="222222"/>
              </w:rPr>
              <w:t xml:space="preserve">   PROGRAMA BILINGUE – ENGLISH STARS</w:t>
            </w:r>
          </w:p>
          <w:p w:rsidR="00A206B7" w:rsidRDefault="009C1103">
            <w:pPr>
              <w:jc w:val="center"/>
              <w:rPr>
                <w:rFonts w:asciiTheme="minorHAnsi" w:eastAsia="Calibri" w:hAnsiTheme="minorHAnsi" w:cstheme="minorHAnsi"/>
                <w:color w:val="222222"/>
              </w:rPr>
            </w:pPr>
            <w:r>
              <w:rPr>
                <w:rFonts w:asciiTheme="minorHAnsi" w:eastAsia="Calibri" w:hAnsiTheme="minorHAnsi" w:cstheme="minorHAnsi"/>
                <w:color w:val="222222"/>
              </w:rPr>
              <w:t>INCLUÍDO OS PARADIDÁTICOS</w:t>
            </w:r>
          </w:p>
          <w:p w:rsidR="00A206B7" w:rsidRDefault="009C1103">
            <w:pPr>
              <w:jc w:val="center"/>
              <w:rPr>
                <w:rFonts w:asciiTheme="minorHAnsi" w:eastAsia="Calibri" w:hAnsiTheme="minorHAnsi" w:cstheme="minorHAnsi"/>
                <w:color w:val="222222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222222"/>
              </w:rPr>
              <w:t>SISTEMA DE ENSINO = SOLUÇÕES EDUCACIONAIS ANGLO</w:t>
            </w:r>
          </w:p>
        </w:tc>
      </w:tr>
      <w:tr w:rsidR="00A206B7" w:rsidTr="00054374">
        <w:trPr>
          <w:trHeight w:hRule="exact" w:val="337"/>
        </w:trPr>
        <w:tc>
          <w:tcPr>
            <w:tcW w:w="10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A206B7">
            <w:pPr>
              <w:rPr>
                <w:rFonts w:eastAsia="Calibri"/>
                <w:color w:val="222222"/>
                <w:sz w:val="20"/>
                <w:szCs w:val="20"/>
              </w:rPr>
            </w:pPr>
          </w:p>
        </w:tc>
      </w:tr>
      <w:tr w:rsidR="00A206B7" w:rsidTr="00054374">
        <w:trPr>
          <w:trHeight w:hRule="exact" w:val="337"/>
        </w:trPr>
        <w:tc>
          <w:tcPr>
            <w:tcW w:w="10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A206B7">
            <w:pPr>
              <w:rPr>
                <w:rFonts w:eastAsia="Calibri"/>
                <w:color w:val="222222"/>
                <w:sz w:val="20"/>
                <w:szCs w:val="20"/>
              </w:rPr>
            </w:pPr>
          </w:p>
        </w:tc>
      </w:tr>
      <w:tr w:rsidR="00A206B7" w:rsidTr="00054374">
        <w:trPr>
          <w:trHeight w:hRule="exact" w:val="337"/>
        </w:trPr>
        <w:tc>
          <w:tcPr>
            <w:tcW w:w="10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A206B7">
            <w:pPr>
              <w:rPr>
                <w:rFonts w:eastAsia="Calibri"/>
                <w:color w:val="222222"/>
                <w:sz w:val="20"/>
                <w:szCs w:val="20"/>
              </w:rPr>
            </w:pPr>
          </w:p>
        </w:tc>
      </w:tr>
      <w:tr w:rsidR="00A206B7" w:rsidTr="00054374">
        <w:trPr>
          <w:trHeight w:val="230"/>
        </w:trPr>
        <w:tc>
          <w:tcPr>
            <w:tcW w:w="10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A206B7">
            <w:pPr>
              <w:rPr>
                <w:rFonts w:eastAsia="Calibri"/>
                <w:color w:val="222222"/>
                <w:sz w:val="20"/>
                <w:szCs w:val="20"/>
              </w:rPr>
            </w:pPr>
          </w:p>
        </w:tc>
      </w:tr>
      <w:tr w:rsidR="00A206B7" w:rsidTr="00054374">
        <w:trPr>
          <w:trHeight w:hRule="exact" w:val="337"/>
        </w:trPr>
        <w:tc>
          <w:tcPr>
            <w:tcW w:w="10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06B7" w:rsidRDefault="00A206B7">
            <w:pPr>
              <w:rPr>
                <w:rFonts w:eastAsia="Calibri"/>
                <w:color w:val="222222"/>
                <w:sz w:val="20"/>
                <w:szCs w:val="20"/>
              </w:rPr>
            </w:pPr>
          </w:p>
        </w:tc>
      </w:tr>
    </w:tbl>
    <w:p w:rsidR="00A206B7" w:rsidRDefault="00A206B7">
      <w:pPr>
        <w:widowControl w:val="0"/>
        <w:spacing w:line="218" w:lineRule="auto"/>
        <w:ind w:right="615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206B7" w:rsidRDefault="009C1103">
      <w:pPr>
        <w:widowControl w:val="0"/>
        <w:spacing w:line="218" w:lineRule="auto"/>
        <w:ind w:right="615"/>
        <w:jc w:val="both"/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OBSERVAÇÕES: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Os cadernos e livros Anglo Soluções Educacionais terão suas vendas exclusivas no portal </w:t>
      </w:r>
      <w:hyperlink r:id="rId7">
        <w:r>
          <w:rPr>
            <w:rStyle w:val="LinkdaInternet"/>
            <w:rFonts w:asciiTheme="minorHAnsi" w:hAnsiTheme="minorHAnsi" w:cstheme="minorHAnsi"/>
            <w:bCs/>
            <w:i/>
            <w:iCs/>
            <w:sz w:val="20"/>
            <w:szCs w:val="20"/>
          </w:rPr>
          <w:t>www.livrofacil.com</w:t>
        </w:r>
      </w:hyperlink>
    </w:p>
    <w:p w:rsidR="00A206B7" w:rsidRDefault="009C1103">
      <w:pPr>
        <w:widowControl w:val="0"/>
        <w:spacing w:line="218" w:lineRule="auto"/>
        <w:ind w:right="615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Acesse o site, selecione a sua escola, insira a senha fornecida e click na série desejada. Você terá a lista completa e com descontos e parcelamentos exclusivos das editoras parceiras.</w:t>
      </w:r>
    </w:p>
    <w:p w:rsidR="00A206B7" w:rsidRDefault="00A206B7">
      <w:pPr>
        <w:widowControl w:val="0"/>
        <w:rPr>
          <w:rFonts w:asciiTheme="minorHAnsi" w:eastAsiaTheme="minorEastAsia" w:hAnsiTheme="minorHAnsi" w:cs="Arial Narrow"/>
          <w:bCs/>
          <w:i/>
          <w:iCs/>
          <w:color w:val="0000FF"/>
          <w:sz w:val="22"/>
          <w:szCs w:val="22"/>
          <w:u w:val="single"/>
          <w14:textFill>
            <w14:solidFill>
              <w14:srgbClr w14:val="0000FF">
                <w14:lumMod w14:val="60000"/>
                <w14:lumOff w14:val="40000"/>
              </w14:srgbClr>
            </w14:solidFill>
          </w14:textFill>
        </w:rPr>
      </w:pPr>
    </w:p>
    <w:p w:rsidR="00A206B7" w:rsidRPr="00054374" w:rsidRDefault="00B025F9" w:rsidP="00054374">
      <w:pPr>
        <w:widowControl w:val="0"/>
        <w:jc w:val="center"/>
        <w:rPr>
          <w:rFonts w:eastAsiaTheme="minorEastAsia"/>
          <w:b/>
          <w:sz w:val="28"/>
          <w:szCs w:val="28"/>
        </w:rPr>
        <w:sectPr w:rsidR="00A206B7" w:rsidRPr="00054374">
          <w:pgSz w:w="11906" w:h="16838"/>
          <w:pgMar w:top="284" w:right="424" w:bottom="1417" w:left="284" w:header="0" w:footer="0" w:gutter="0"/>
          <w:cols w:space="720"/>
          <w:formProt w:val="0"/>
          <w:docGrid w:linePitch="360" w:charSpace="-6145"/>
        </w:sectPr>
      </w:pPr>
      <w:r>
        <w:rPr>
          <w:rFonts w:asciiTheme="minorHAnsi" w:eastAsiaTheme="minorEastAsia" w:hAnsiTheme="minorHAnsi" w:cs="Arial Narrow"/>
          <w:b/>
          <w:bCs/>
          <w:iCs/>
          <w:sz w:val="28"/>
          <w:szCs w:val="28"/>
        </w:rPr>
        <w:t>LISTA DE MATERIAL – PRÉ</w:t>
      </w:r>
      <w:r w:rsidR="00054374">
        <w:rPr>
          <w:rFonts w:asciiTheme="minorHAnsi" w:eastAsiaTheme="minorEastAsia" w:hAnsiTheme="minorHAnsi" w:cs="Arial Narrow"/>
          <w:b/>
          <w:bCs/>
          <w:iCs/>
          <w:sz w:val="28"/>
          <w:szCs w:val="28"/>
        </w:rPr>
        <w:t xml:space="preserve">  II – ANO: 2020</w:t>
      </w:r>
      <w:bookmarkStart w:id="0" w:name="_GoBack"/>
      <w:bookmarkEnd w:id="0"/>
    </w:p>
    <w:p w:rsidR="00B025F9" w:rsidRDefault="00B025F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054374" w:rsidRDefault="00B025F9">
      <w:pPr>
        <w:tabs>
          <w:tab w:val="left" w:pos="5670"/>
        </w:tabs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054374">
        <w:rPr>
          <w:rFonts w:asciiTheme="minorHAnsi" w:hAnsiTheme="minorHAnsi" w:cstheme="minorHAnsi"/>
          <w:sz w:val="22"/>
          <w:szCs w:val="22"/>
        </w:rPr>
        <w:fldChar w:fldCharType="begin"/>
      </w:r>
      <w:r w:rsidR="00054374">
        <w:rPr>
          <w:rFonts w:asciiTheme="minorHAnsi" w:hAnsiTheme="minorHAnsi" w:cstheme="minorHAnsi"/>
          <w:sz w:val="22"/>
          <w:szCs w:val="22"/>
        </w:rPr>
        <w:instrText xml:space="preserve"> LINK Excel.Sheet.12 "C:\\Users\\Mecanografia\\Desktop\\Prof. Glória\\Lista de Material  2020 - Copia.xlsx" "Pré II!L5C1:L47C5" \a \f 5 \h  \* MERGEFORMAT </w:instrText>
      </w:r>
      <w:r w:rsidR="00054374">
        <w:rPr>
          <w:rFonts w:asciiTheme="minorHAnsi" w:hAnsiTheme="minorHAnsi" w:cstheme="minorHAnsi"/>
          <w:sz w:val="22"/>
          <w:szCs w:val="22"/>
        </w:rPr>
        <w:fldChar w:fldCharType="separate"/>
      </w:r>
    </w:p>
    <w:tbl>
      <w:tblPr>
        <w:tblStyle w:val="Tabelacomgrade"/>
        <w:tblW w:w="10378" w:type="dxa"/>
        <w:tblLook w:val="04A0" w:firstRow="1" w:lastRow="0" w:firstColumn="1" w:lastColumn="0" w:noHBand="0" w:noVBand="1"/>
      </w:tblPr>
      <w:tblGrid>
        <w:gridCol w:w="838"/>
        <w:gridCol w:w="8146"/>
        <w:gridCol w:w="887"/>
        <w:gridCol w:w="507"/>
      </w:tblGrid>
      <w:tr w:rsidR="00054374" w:rsidRPr="00054374" w:rsidTr="00054374">
        <w:trPr>
          <w:trHeight w:val="27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AGENDA ESCOLAR 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– (adquirir na secretaria da escola) uso obrigatório.</w:t>
            </w:r>
          </w:p>
        </w:tc>
      </w:tr>
      <w:tr w:rsidR="00054374" w:rsidRPr="00054374" w:rsidTr="00054374">
        <w:trPr>
          <w:trHeight w:val="27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PORTFÓLIO DE AVALIAÇÃO ANUAL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- (adquirir na secretaria da escola) uso obrigatório.</w:t>
            </w:r>
          </w:p>
        </w:tc>
      </w:tr>
      <w:tr w:rsidR="00054374" w:rsidRPr="00054374" w:rsidTr="00054374">
        <w:trPr>
          <w:trHeight w:val="26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MOCHILA 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com  trocas extras de uniforme e roupa íntima.</w:t>
            </w:r>
          </w:p>
        </w:tc>
      </w:tr>
      <w:tr w:rsidR="00054374" w:rsidRPr="00054374" w:rsidTr="00054374">
        <w:trPr>
          <w:trHeight w:val="38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NECESSAIRE 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contendo: 01 toalha de mão; 01 pente ou escova de cabelos; 01 escova de dentes com estojo; 01 tubo  de  creme  dental  infantil;  01  sabonete  líquido corporal; lenço umedecido (identificados), repor sempre que for preciso.</w:t>
            </w:r>
          </w:p>
        </w:tc>
      </w:tr>
      <w:tr w:rsidR="00054374" w:rsidRPr="00054374" w:rsidTr="00054374">
        <w:trPr>
          <w:trHeight w:val="28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LANCHEIRA 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com guardanapo ou toalhinha e </w:t>
            </w: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 copo</w:t>
            </w: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plástico resistente com tampa.</w:t>
            </w:r>
          </w:p>
        </w:tc>
      </w:tr>
      <w:tr w:rsidR="00054374" w:rsidRPr="00054374" w:rsidTr="00054374">
        <w:trPr>
          <w:trHeight w:val="15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GARRAFA PLÁSTICA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do tipo ''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squeeze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'' para água.</w:t>
            </w:r>
          </w:p>
        </w:tc>
      </w:tr>
      <w:tr w:rsidR="00054374" w:rsidRPr="00054374" w:rsidTr="00054374">
        <w:trPr>
          <w:trHeight w:val="141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Estojo com zíper (3 divisórias) + 1 estojo para giz de cera.</w:t>
            </w:r>
          </w:p>
        </w:tc>
      </w:tr>
      <w:tr w:rsidR="00054374" w:rsidRPr="00054374" w:rsidTr="00054374">
        <w:trPr>
          <w:trHeight w:val="15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9540" w:type="dxa"/>
            <w:gridSpan w:val="3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Livros de história infantil para faixa etária (Autora: Ruth Rocha).</w:t>
            </w:r>
          </w:p>
        </w:tc>
      </w:tr>
      <w:tr w:rsidR="00054374" w:rsidRPr="00054374" w:rsidTr="00054374">
        <w:trPr>
          <w:trHeight w:val="152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lápis pretos grafite n° 2 - estojo do aluno.</w:t>
            </w:r>
          </w:p>
        </w:tc>
      </w:tr>
      <w:tr w:rsidR="00054374" w:rsidRPr="00054374" w:rsidTr="00054374">
        <w:trPr>
          <w:trHeight w:val="141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Borracha branca macia grande - estojo do aluno.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Apontador com depósito - estojo do aluno.</w:t>
            </w:r>
          </w:p>
        </w:tc>
      </w:tr>
      <w:tr w:rsidR="00054374" w:rsidRPr="00054374" w:rsidTr="00054374">
        <w:trPr>
          <w:trHeight w:val="17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Régua de 15 cm.</w:t>
            </w:r>
          </w:p>
        </w:tc>
      </w:tr>
      <w:tr w:rsidR="00054374" w:rsidRPr="00054374" w:rsidTr="00054374">
        <w:trPr>
          <w:trHeight w:val="180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Cola bastão 20g- Sugestão: Faber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Castel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4374" w:rsidRPr="00054374" w:rsidTr="00054374">
        <w:trPr>
          <w:trHeight w:val="152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Caixa de lápis de cor (12 cores) - estojo do aluno.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Caixa de giz de cera grande – 12 cores.</w:t>
            </w:r>
          </w:p>
        </w:tc>
      </w:tr>
      <w:tr w:rsidR="00054374" w:rsidRPr="00054374" w:rsidTr="00054374">
        <w:trPr>
          <w:trHeight w:val="15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Estojo de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hidrocor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fino (12 cores) - estojo do aluno.</w:t>
            </w:r>
          </w:p>
        </w:tc>
      </w:tr>
      <w:tr w:rsidR="00054374" w:rsidRPr="00054374" w:rsidTr="00054374">
        <w:trPr>
          <w:trHeight w:val="13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Estojo de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hidrocor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grosso (12 cores) - estojo do aluno.</w:t>
            </w:r>
          </w:p>
        </w:tc>
      </w:tr>
      <w:tr w:rsidR="00054374" w:rsidRPr="00054374" w:rsidTr="00054374">
        <w:trPr>
          <w:trHeight w:val="164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Papael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corrugado. (qualquer cor)</w:t>
            </w:r>
          </w:p>
        </w:tc>
      </w:tr>
      <w:tr w:rsidR="00054374" w:rsidRPr="00054374" w:rsidTr="00054374">
        <w:trPr>
          <w:trHeight w:val="13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caixa de lenço descartável.</w:t>
            </w:r>
          </w:p>
        </w:tc>
      </w:tr>
      <w:tr w:rsidR="00054374" w:rsidRPr="00054374" w:rsidTr="00054374">
        <w:trPr>
          <w:trHeight w:val="13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Tesoura sem ponta (gravada com o nome do aluno, Sugestão: mundial /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tramontina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054374" w:rsidRPr="00054374" w:rsidTr="00054374">
        <w:trPr>
          <w:trHeight w:val="123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Pote grande de massa de modelar ( qualquer cor)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Bloco de desenho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Canson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branco –</w:t>
            </w:r>
            <w:proofErr w:type="spellStart"/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tam</w:t>
            </w:r>
            <w:proofErr w:type="spellEnd"/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A4 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(com 20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folhas cada) </w:t>
            </w: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enviar encadernado com espiral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Caderno de desenho grande - espiral (sem pauta)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Folhas de papel 40 kg brancas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Tubo de cola branca – 150 gramas.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Cola colorida com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glitter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Refis de cola quente fina.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Pacotes de palito de sorvete (madeira).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Pacote de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colorset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02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Pacote de 100 folhas de papel A4 cor: azul.</w:t>
            </w:r>
          </w:p>
        </w:tc>
        <w:tc>
          <w:tcPr>
            <w:tcW w:w="887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Cartolina azul.</w:t>
            </w:r>
          </w:p>
        </w:tc>
        <w:tc>
          <w:tcPr>
            <w:tcW w:w="887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TNT Verde.</w:t>
            </w:r>
          </w:p>
        </w:tc>
        <w:tc>
          <w:tcPr>
            <w:tcW w:w="887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14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Tinta guache (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marron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e preta 250g).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14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Barbante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9540" w:type="dxa"/>
            <w:gridSpan w:val="3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Lixas de parede: grossa e  fina.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14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Tela de pintura 20x30.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35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14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E.V.A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gliter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verde.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48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E.V.A lisa - amarela.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Rolo de papel </w:t>
            </w:r>
            <w:proofErr w:type="spellStart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crepon</w:t>
            </w:r>
            <w:proofErr w:type="spellEnd"/>
            <w:r w:rsidRPr="00054374">
              <w:rPr>
                <w:rFonts w:asciiTheme="minorHAnsi" w:hAnsiTheme="minorHAnsi" w:cstheme="minorHAnsi"/>
                <w:sz w:val="22"/>
                <w:szCs w:val="22"/>
              </w:rPr>
              <w:t xml:space="preserve"> - qualquer cor.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Rolo de durex fina colorida.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119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Papel pardo.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54374" w:rsidRPr="00054374" w:rsidTr="00054374">
        <w:trPr>
          <w:trHeight w:val="363"/>
        </w:trPr>
        <w:tc>
          <w:tcPr>
            <w:tcW w:w="838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146" w:type="dxa"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ESTOJO INDIVIDUAL </w:t>
            </w: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contendo: 02 lápis grafite; 01 borracha macia; 01 apontador com depósito; 01 cola bastão tipo PRITT; 01 Tesoura pequena de pontas arredondadas -com o nome gravado, 01 régua de 15 cm.</w:t>
            </w:r>
          </w:p>
        </w:tc>
        <w:tc>
          <w:tcPr>
            <w:tcW w:w="887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6" w:type="dxa"/>
            <w:noWrap/>
            <w:hideMark/>
          </w:tcPr>
          <w:p w:rsidR="00054374" w:rsidRPr="00054374" w:rsidRDefault="00054374" w:rsidP="00054374">
            <w:pPr>
              <w:tabs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437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B025F9" w:rsidRDefault="0005437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end"/>
      </w:r>
      <w:r w:rsidR="00B025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25F9" w:rsidRDefault="0005437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anchor distT="0" distB="1270" distL="114300" distR="114300" simplePos="0" relativeHeight="5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100330</wp:posOffset>
            </wp:positionV>
            <wp:extent cx="826135" cy="722630"/>
            <wp:effectExtent l="0" t="0" r="0" b="0"/>
            <wp:wrapSquare wrapText="bothSides"/>
            <wp:docPr id="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374" w:rsidRDefault="00054374" w:rsidP="00054374">
      <w:pPr>
        <w:tabs>
          <w:tab w:val="left" w:pos="5670"/>
        </w:tabs>
        <w:ind w:right="-142"/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="Arial"/>
          <w:b/>
          <w:sz w:val="22"/>
          <w:szCs w:val="22"/>
        </w:rPr>
        <w:t>TODOS OS MATERIAIS, PERTENCES E UNIFORMES DO ALUNO DEVERÃO SER IDENTIFICADOS.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054374" w:rsidRDefault="00054374" w:rsidP="00054374">
      <w:pPr>
        <w:sectPr w:rsidR="00054374">
          <w:type w:val="continuous"/>
          <w:pgSz w:w="11906" w:h="16838"/>
          <w:pgMar w:top="284" w:right="424" w:bottom="1417" w:left="284" w:header="0" w:footer="0" w:gutter="0"/>
          <w:cols w:space="720"/>
          <w:formProt w:val="0"/>
          <w:docGrid w:linePitch="360" w:charSpace="-6145"/>
        </w:sectPr>
      </w:pPr>
    </w:p>
    <w:p w:rsidR="00054374" w:rsidRDefault="00054374" w:rsidP="00054374"/>
    <w:p w:rsidR="00B025F9" w:rsidRDefault="00B025F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:rsidR="00A206B7" w:rsidRPr="00054374" w:rsidRDefault="00A206B7" w:rsidP="0005437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  <w:sectPr w:rsidR="00A206B7" w:rsidRPr="00054374">
          <w:type w:val="continuous"/>
          <w:pgSz w:w="11906" w:h="16838"/>
          <w:pgMar w:top="284" w:right="424" w:bottom="1417" w:left="284" w:header="0" w:footer="0" w:gutter="0"/>
          <w:cols w:num="2" w:space="708"/>
          <w:formProt w:val="0"/>
          <w:docGrid w:linePitch="360" w:charSpace="-6145"/>
        </w:sectPr>
      </w:pPr>
    </w:p>
    <w:p w:rsidR="00A206B7" w:rsidRDefault="009C1103" w:rsidP="00054374">
      <w:pPr>
        <w:tabs>
          <w:tab w:val="left" w:pos="5670"/>
        </w:tabs>
        <w:ind w:right="-142"/>
        <w:sectPr w:rsidR="00A206B7">
          <w:type w:val="continuous"/>
          <w:pgSz w:w="11906" w:h="16838"/>
          <w:pgMar w:top="284" w:right="424" w:bottom="1417" w:left="284" w:header="0" w:footer="0" w:gutter="0"/>
          <w:cols w:space="720"/>
          <w:formProt w:val="0"/>
          <w:docGrid w:linePitch="360" w:charSpace="-6145"/>
        </w:sect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C1103" w:rsidRDefault="009C1103"/>
    <w:sectPr w:rsidR="009C1103">
      <w:type w:val="continuous"/>
      <w:pgSz w:w="11906" w:h="16838"/>
      <w:pgMar w:top="284" w:right="424" w:bottom="1417" w:left="28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7"/>
    <w:rsid w:val="00054374"/>
    <w:rsid w:val="00425B19"/>
    <w:rsid w:val="004C15C6"/>
    <w:rsid w:val="0055336B"/>
    <w:rsid w:val="009C1103"/>
    <w:rsid w:val="00A206B7"/>
    <w:rsid w:val="00B025F9"/>
    <w:rsid w:val="00B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4FFF"/>
  <w15:docId w15:val="{BBECB369-3456-48C9-B198-7BD4FDED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C6A"/>
    <w:rPr>
      <w:rFonts w:ascii="Times New Roman" w:hAnsi="Times New Roman"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10"/>
    <w:qFormat/>
    <w:rsid w:val="00C56C6A"/>
    <w:rPr>
      <w:rFonts w:ascii="Comic Sans MS" w:eastAsia="Times New Roman" w:hAnsi="Comic Sans MS" w:cs="Times New Roman"/>
      <w:sz w:val="2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5020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C56C6A"/>
    <w:pPr>
      <w:jc w:val="center"/>
    </w:pPr>
    <w:rPr>
      <w:rFonts w:ascii="Comic Sans MS" w:hAnsi="Comic Sans MS"/>
      <w:sz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502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livrofac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dc:description/>
  <cp:lastModifiedBy>Mecanografia Imperial</cp:lastModifiedBy>
  <cp:revision>2</cp:revision>
  <cp:lastPrinted>2015-12-19T11:20:00Z</cp:lastPrinted>
  <dcterms:created xsi:type="dcterms:W3CDTF">2020-01-02T15:49:00Z</dcterms:created>
  <dcterms:modified xsi:type="dcterms:W3CDTF">2020-01-02T15:49:00Z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